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FDED37D" w:rsidR="005E0601" w:rsidRPr="00F92A2F" w:rsidRDefault="005A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</w:t>
      </w:r>
      <w:r w:rsidR="005D4571" w:rsidRPr="00F92A2F">
        <w:rPr>
          <w:rFonts w:ascii="Times New Roman" w:hAnsi="Times New Roman" w:cs="Times New Roman"/>
          <w:sz w:val="28"/>
          <w:szCs w:val="28"/>
        </w:rPr>
        <w:t>20</w:t>
      </w:r>
      <w:r w:rsidR="00C3196D">
        <w:rPr>
          <w:rFonts w:ascii="Times New Roman" w:hAnsi="Times New Roman" w:cs="Times New Roman"/>
          <w:sz w:val="28"/>
          <w:szCs w:val="28"/>
        </w:rPr>
        <w:t>20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7A3112D2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7C0CFE">
        <w:rPr>
          <w:rFonts w:ascii="Times New Roman" w:hAnsi="Times New Roman"/>
          <w:sz w:val="28"/>
          <w:szCs w:val="28"/>
        </w:rPr>
        <w:t>1</w:t>
      </w:r>
      <w:r w:rsidR="005A6174">
        <w:rPr>
          <w:rFonts w:ascii="Times New Roman" w:hAnsi="Times New Roman"/>
          <w:sz w:val="28"/>
          <w:szCs w:val="28"/>
        </w:rPr>
        <w:t>0</w:t>
      </w:r>
      <w:r w:rsidR="00A61840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декабря </w:t>
      </w:r>
      <w:r w:rsidR="00C3196D">
        <w:rPr>
          <w:rFonts w:ascii="Times New Roman" w:hAnsi="Times New Roman"/>
          <w:sz w:val="28"/>
          <w:szCs w:val="28"/>
        </w:rPr>
        <w:t>2020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1782E6C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5A6174">
        <w:rPr>
          <w:rFonts w:ascii="Times New Roman" w:hAnsi="Times New Roman"/>
          <w:sz w:val="28"/>
          <w:szCs w:val="28"/>
        </w:rPr>
        <w:t xml:space="preserve">11 декабря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B7156CA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>16 декабря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9F0F8CD" w:rsidR="007C0CFE" w:rsidRPr="00152F34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984" w:type="dxa"/>
            <w:vMerge w:val="restart"/>
          </w:tcPr>
          <w:p w14:paraId="34723034" w14:textId="620B0464" w:rsidR="007C0CFE" w:rsidRPr="00152F34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 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 xml:space="preserve">указать в заявке в том числе ставку по депозиту с досрочным возвратом депозита (его части) без потери доходности, если </w:t>
            </w:r>
            <w:r w:rsidRPr="00152F34">
              <w:rPr>
                <w:rFonts w:ascii="Times New Roman" w:hAnsi="Times New Roman"/>
                <w:sz w:val="28"/>
                <w:szCs w:val="28"/>
              </w:rPr>
              <w:lastRenderedPageBreak/>
              <w:t>Банком предусмотрены такие условия</w:t>
            </w:r>
          </w:p>
        </w:tc>
      </w:tr>
      <w:tr w:rsidR="007C0CFE" w:rsidRPr="00D314A0" w14:paraId="00009325" w14:textId="77777777" w:rsidTr="008C3A2E">
        <w:trPr>
          <w:trHeight w:val="1012"/>
        </w:trPr>
        <w:tc>
          <w:tcPr>
            <w:tcW w:w="851" w:type="dxa"/>
          </w:tcPr>
          <w:p w14:paraId="1FAE0BB6" w14:textId="3A9ECE27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03F764" w14:textId="76737D3D" w:rsidR="007C0CFE" w:rsidRDefault="005A617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C0CF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vMerge/>
          </w:tcPr>
          <w:p w14:paraId="7A36B2F5" w14:textId="77777777" w:rsidR="007C0CFE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F7C561F" w14:textId="77777777" w:rsidR="007C0CFE" w:rsidRPr="00152F34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CFE" w:rsidRPr="00D314A0" w14:paraId="092527E8" w14:textId="77777777" w:rsidTr="008C3A2E">
        <w:trPr>
          <w:trHeight w:val="1012"/>
        </w:trPr>
        <w:tc>
          <w:tcPr>
            <w:tcW w:w="851" w:type="dxa"/>
          </w:tcPr>
          <w:p w14:paraId="2A5F3433" w14:textId="77777777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20155FD7" w14:textId="18E87F0F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F0A78C5" w14:textId="0BF85698" w:rsidR="007C0CFE" w:rsidRDefault="005A6174" w:rsidP="005A6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C0CF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vMerge/>
          </w:tcPr>
          <w:p w14:paraId="7FC80A35" w14:textId="77777777" w:rsidR="007C0CFE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83CA225" w14:textId="77777777" w:rsidR="007C0CFE" w:rsidRPr="00152F34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9D0AC9B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6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2</cp:revision>
  <cp:lastPrinted>2020-12-03T05:28:00Z</cp:lastPrinted>
  <dcterms:created xsi:type="dcterms:W3CDTF">2020-12-03T05:28:00Z</dcterms:created>
  <dcterms:modified xsi:type="dcterms:W3CDTF">2020-12-03T05:28:00Z</dcterms:modified>
</cp:coreProperties>
</file>