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451"/>
        <w:gridCol w:w="1007"/>
        <w:gridCol w:w="2549"/>
        <w:gridCol w:w="1007"/>
        <w:gridCol w:w="2549"/>
        <w:gridCol w:w="2628"/>
        <w:gridCol w:w="2162"/>
      </w:tblGrid>
      <w:tr w:rsidR="0074450A" w:rsidRPr="0074450A" w14:paraId="3EB99C72" w14:textId="77777777" w:rsidTr="0074450A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BEF57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01.01.2023</w:t>
            </w:r>
          </w:p>
        </w:tc>
      </w:tr>
      <w:tr w:rsidR="0074450A" w:rsidRPr="0074450A" w14:paraId="02E4A431" w14:textId="77777777" w:rsidTr="0074450A">
        <w:trPr>
          <w:trHeight w:val="510"/>
        </w:trPr>
        <w:tc>
          <w:tcPr>
            <w:tcW w:w="11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91F6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36E53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259D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числе. За 2022г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BF278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01.01.2023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1B7C9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 на 01.01.2023</w:t>
            </w:r>
          </w:p>
        </w:tc>
      </w:tr>
      <w:tr w:rsidR="0074450A" w:rsidRPr="0074450A" w14:paraId="24F2C9DD" w14:textId="77777777" w:rsidTr="0074450A">
        <w:trPr>
          <w:trHeight w:val="510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87B9D2E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BC16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188AE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5829C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56D8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04A7A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5F207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74450A" w:rsidRPr="0074450A" w14:paraId="131269A6" w14:textId="77777777" w:rsidTr="0074450A">
        <w:trPr>
          <w:trHeight w:val="315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136FC87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8756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1 307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E9BDF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2 424 570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EAB9B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1ADF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483 461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5B462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518 635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5BF23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685 678   </w:t>
            </w:r>
          </w:p>
        </w:tc>
        <w:bookmarkStart w:id="0" w:name="_GoBack"/>
        <w:bookmarkEnd w:id="0"/>
      </w:tr>
    </w:tbl>
    <w:p w14:paraId="07A9000A" w14:textId="77777777" w:rsidR="009451C8" w:rsidRDefault="009451C8"/>
    <w:tbl>
      <w:tblPr>
        <w:tblW w:w="5000" w:type="pct"/>
        <w:tblLook w:val="04A0" w:firstRow="1" w:lastRow="0" w:firstColumn="1" w:lastColumn="0" w:noHBand="0" w:noVBand="1"/>
      </w:tblPr>
      <w:tblGrid>
        <w:gridCol w:w="1600"/>
        <w:gridCol w:w="1314"/>
        <w:gridCol w:w="1277"/>
        <w:gridCol w:w="1247"/>
        <w:gridCol w:w="1176"/>
        <w:gridCol w:w="1649"/>
        <w:gridCol w:w="1241"/>
        <w:gridCol w:w="1839"/>
        <w:gridCol w:w="1397"/>
        <w:gridCol w:w="1090"/>
        <w:gridCol w:w="1523"/>
      </w:tblGrid>
      <w:tr w:rsidR="0074450A" w:rsidRPr="0074450A" w14:paraId="4CF8971A" w14:textId="77777777" w:rsidTr="0074450A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95F585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01.01.2023</w:t>
            </w:r>
          </w:p>
        </w:tc>
      </w:tr>
      <w:tr w:rsidR="0074450A" w:rsidRPr="0074450A" w14:paraId="1DD113FF" w14:textId="77777777" w:rsidTr="0074450A">
        <w:trPr>
          <w:trHeight w:val="1035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9AB97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B652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2202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85BC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636D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162E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A46D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A88A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Строитель-</w:t>
            </w:r>
            <w:proofErr w:type="spellStart"/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7FC9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23111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74450A" w:rsidRPr="0074450A" w14:paraId="46CAF250" w14:textId="77777777" w:rsidTr="0074450A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8E7AA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C5047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A6CF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2625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3634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3DC9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1A25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B3EA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F3DF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8003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D04E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1 307</w:t>
            </w:r>
          </w:p>
        </w:tc>
      </w:tr>
      <w:tr w:rsidR="0074450A" w:rsidRPr="0074450A" w14:paraId="433DCE6E" w14:textId="77777777" w:rsidTr="0074450A">
        <w:trPr>
          <w:trHeight w:val="63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EC6D1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E4560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3AAF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325 229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1800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674 907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9C54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151 704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24BF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326 386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923F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140 245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5313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141 055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F817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291 080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4B52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373 964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F4EC6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2 424 570</w:t>
            </w:r>
          </w:p>
        </w:tc>
      </w:tr>
      <w:tr w:rsidR="0074450A" w:rsidRPr="0074450A" w14:paraId="764AB480" w14:textId="77777777" w:rsidTr="0074450A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253D42" w14:textId="63804C0D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 2022 г.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BEB02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AA5C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3E00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50C8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C6C5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63A9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1A0B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F510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0ADB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93533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74450A" w:rsidRPr="0074450A" w14:paraId="19681C8F" w14:textId="77777777" w:rsidTr="0074450A">
        <w:trPr>
          <w:trHeight w:val="45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FB7D93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D399C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DAE8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C9D3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194 575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91CC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1967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332D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0602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718F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7E74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85 928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4D33A" w14:textId="77777777" w:rsidR="0074450A" w:rsidRPr="0074450A" w:rsidRDefault="0074450A" w:rsidP="0074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483 461</w:t>
            </w:r>
          </w:p>
        </w:tc>
      </w:tr>
    </w:tbl>
    <w:p w14:paraId="30314D54" w14:textId="77323014" w:rsidR="00474EEC" w:rsidRDefault="00474EEC"/>
    <w:p w14:paraId="5B6B73D0" w14:textId="77777777" w:rsidR="00613977" w:rsidRDefault="00613977"/>
    <w:p w14:paraId="6E706D40" w14:textId="78C34965" w:rsidR="00474EEC" w:rsidRDefault="0074450A">
      <w:r>
        <w:rPr>
          <w:noProof/>
          <w:lang w:eastAsia="ru-RU"/>
        </w:rPr>
        <w:lastRenderedPageBreak/>
        <w:drawing>
          <wp:inline distT="0" distB="0" distL="0" distR="0" wp14:anchorId="76E3A531" wp14:editId="425CB004">
            <wp:extent cx="8334375" cy="453118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A1C1301" w14:textId="77777777" w:rsidR="00474EEC" w:rsidRDefault="00474EEC"/>
    <w:p w14:paraId="5211F6C9" w14:textId="5DD3E2BD" w:rsidR="00E26A54" w:rsidRDefault="00E26A54"/>
    <w:p w14:paraId="24AE55C9" w14:textId="70F88576" w:rsidR="00613977" w:rsidRDefault="00613977"/>
    <w:p w14:paraId="0924FC7A" w14:textId="305D17CD" w:rsidR="00613977" w:rsidRDefault="00613977"/>
    <w:p w14:paraId="7E66E1EB" w14:textId="4BF5FB64" w:rsidR="00B65A66" w:rsidRDefault="00B65A66"/>
    <w:p w14:paraId="36BA1175" w14:textId="1B3C7F16" w:rsidR="00B65A66" w:rsidRDefault="00B65A66"/>
    <w:p w14:paraId="7AE430B3" w14:textId="77777777" w:rsidR="00B65A66" w:rsidRDefault="00B65A66"/>
    <w:p w14:paraId="16356CAA" w14:textId="77777777" w:rsidR="0073685D" w:rsidRDefault="0073685D"/>
    <w:tbl>
      <w:tblPr>
        <w:tblW w:w="5000" w:type="pct"/>
        <w:tblLook w:val="04A0" w:firstRow="1" w:lastRow="0" w:firstColumn="1" w:lastColumn="0" w:noHBand="0" w:noVBand="1"/>
      </w:tblPr>
      <w:tblGrid>
        <w:gridCol w:w="4780"/>
        <w:gridCol w:w="902"/>
        <w:gridCol w:w="2348"/>
        <w:gridCol w:w="1357"/>
        <w:gridCol w:w="3500"/>
        <w:gridCol w:w="2466"/>
      </w:tblGrid>
      <w:tr w:rsidR="00B65A66" w:rsidRPr="00B65A66" w14:paraId="7E4D003C" w14:textId="77777777" w:rsidTr="00B65A66">
        <w:trPr>
          <w:trHeight w:val="1500"/>
        </w:trPr>
        <w:tc>
          <w:tcPr>
            <w:tcW w:w="157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F7C3" w14:textId="77777777" w:rsidR="00B65A66" w:rsidRPr="00B65A66" w:rsidRDefault="00B65A66" w:rsidP="00B6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поручительств</w:t>
            </w:r>
          </w:p>
        </w:tc>
        <w:tc>
          <w:tcPr>
            <w:tcW w:w="10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D998" w14:textId="77777777" w:rsidR="00B65A66" w:rsidRPr="00B65A66" w:rsidRDefault="00B65A66" w:rsidP="00B6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61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952" w14:textId="77777777" w:rsidR="00B65A66" w:rsidRPr="00B65A66" w:rsidRDefault="00B65A66" w:rsidP="00B6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 2022 г.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9451B" w14:textId="77777777" w:rsidR="00B65A66" w:rsidRPr="00B65A66" w:rsidRDefault="00B65A66" w:rsidP="00B6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01.01.2023г.</w:t>
            </w:r>
          </w:p>
        </w:tc>
      </w:tr>
      <w:tr w:rsidR="00B65A66" w:rsidRPr="00B65A66" w14:paraId="7EA1765C" w14:textId="77777777" w:rsidTr="00B65A66">
        <w:trPr>
          <w:trHeight w:val="300"/>
        </w:trPr>
        <w:tc>
          <w:tcPr>
            <w:tcW w:w="157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FF6C" w14:textId="77777777" w:rsidR="00B65A66" w:rsidRPr="00B65A66" w:rsidRDefault="00B65A66" w:rsidP="00B65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B55E" w14:textId="77777777" w:rsidR="00B65A66" w:rsidRPr="00B65A66" w:rsidRDefault="00B65A66" w:rsidP="00B6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969D" w14:textId="77777777" w:rsidR="00B65A66" w:rsidRPr="00B65A66" w:rsidRDefault="00B65A66" w:rsidP="00B6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D91B" w14:textId="77777777" w:rsidR="00B65A66" w:rsidRPr="00B65A66" w:rsidRDefault="00B65A66" w:rsidP="00B6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B301" w14:textId="77777777" w:rsidR="00B65A66" w:rsidRPr="00B65A66" w:rsidRDefault="00B65A66" w:rsidP="00B6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A112C" w14:textId="77777777" w:rsidR="00B65A66" w:rsidRPr="00B65A66" w:rsidRDefault="00B65A66" w:rsidP="00B6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B65A66" w:rsidRPr="00B65A66" w14:paraId="0D71150E" w14:textId="77777777" w:rsidTr="00B65A66">
        <w:trPr>
          <w:trHeight w:val="300"/>
        </w:trPr>
        <w:tc>
          <w:tcPr>
            <w:tcW w:w="157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9C2A" w14:textId="77777777" w:rsidR="00B65A66" w:rsidRPr="00B65A66" w:rsidRDefault="00B65A66" w:rsidP="00B65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AABD" w14:textId="77777777" w:rsidR="00B65A66" w:rsidRPr="00B65A66" w:rsidRDefault="00B65A66" w:rsidP="00B6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BFF7" w14:textId="77777777" w:rsidR="00B65A66" w:rsidRPr="00B65A66" w:rsidRDefault="00B65A66" w:rsidP="00B6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3 312 446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667B" w14:textId="77777777" w:rsidR="00B65A66" w:rsidRPr="00B65A66" w:rsidRDefault="00B65A66" w:rsidP="00B6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7146" w14:textId="77777777" w:rsidR="00B65A66" w:rsidRPr="00B65A66" w:rsidRDefault="00B65A66" w:rsidP="00B6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670 023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C2562E" w14:textId="77777777" w:rsidR="00B65A66" w:rsidRPr="00B65A66" w:rsidRDefault="00B65A66" w:rsidP="00B6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483 459   </w:t>
            </w:r>
          </w:p>
        </w:tc>
      </w:tr>
      <w:tr w:rsidR="00B65A66" w:rsidRPr="00B65A66" w14:paraId="04D3CA24" w14:textId="77777777" w:rsidTr="00B65A66">
        <w:trPr>
          <w:trHeight w:val="555"/>
        </w:trPr>
        <w:tc>
          <w:tcPr>
            <w:tcW w:w="1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74C1" w14:textId="77777777" w:rsidR="00B65A66" w:rsidRPr="00B65A66" w:rsidRDefault="00B65A66" w:rsidP="00B6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28F291" w14:textId="77777777" w:rsidR="00B65A66" w:rsidRPr="00B65A66" w:rsidRDefault="00B65A66" w:rsidP="00B6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9871" w14:textId="77777777" w:rsidR="00B65A66" w:rsidRPr="00B65A66" w:rsidRDefault="00B65A66" w:rsidP="00B6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8 503 493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AF2E1" w14:textId="77777777" w:rsidR="00B65A66" w:rsidRPr="00B65A66" w:rsidRDefault="00B65A66" w:rsidP="00B6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74AF" w14:textId="77777777" w:rsidR="00B65A66" w:rsidRPr="00B65A66" w:rsidRDefault="00B65A66" w:rsidP="00B6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1 682 348</w:t>
            </w: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9D3A56" w14:textId="77777777" w:rsidR="00B65A66" w:rsidRPr="00B65A66" w:rsidRDefault="00B65A66" w:rsidP="00B6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F8AF593" w14:textId="077974BD" w:rsidR="00474EEC" w:rsidRDefault="00474EEC"/>
    <w:p w14:paraId="59803500" w14:textId="77777777" w:rsidR="0074450A" w:rsidRPr="00AA21E4" w:rsidRDefault="0074450A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7"/>
        <w:gridCol w:w="1198"/>
        <w:gridCol w:w="1265"/>
        <w:gridCol w:w="1234"/>
        <w:gridCol w:w="1164"/>
        <w:gridCol w:w="1637"/>
        <w:gridCol w:w="1231"/>
        <w:gridCol w:w="1824"/>
        <w:gridCol w:w="1750"/>
        <w:gridCol w:w="1081"/>
        <w:gridCol w:w="1382"/>
      </w:tblGrid>
      <w:tr w:rsidR="0074450A" w:rsidRPr="0074450A" w14:paraId="0E2A41BD" w14:textId="77777777" w:rsidTr="0074450A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2D768F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поручительства по видам деятельности на 01.01.2023</w:t>
            </w:r>
          </w:p>
        </w:tc>
      </w:tr>
      <w:tr w:rsidR="0074450A" w:rsidRPr="0074450A" w14:paraId="1B4F42C3" w14:textId="77777777" w:rsidTr="0074450A">
        <w:trPr>
          <w:trHeight w:val="1035"/>
        </w:trPr>
        <w:tc>
          <w:tcPr>
            <w:tcW w:w="9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B7D2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A3B1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4A42D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B3B3F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C51D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D296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914C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3CB0D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1A5A3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380E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74450A" w:rsidRPr="0074450A" w14:paraId="4D2FBF26" w14:textId="77777777" w:rsidTr="0074450A">
        <w:trPr>
          <w:trHeight w:val="315"/>
        </w:trPr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0E5DE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F43DF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B421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21F8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E19D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188E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D53C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0383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9295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1761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48F06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</w:tr>
      <w:tr w:rsidR="0074450A" w:rsidRPr="0074450A" w14:paraId="1962AC39" w14:textId="77777777" w:rsidTr="0074450A">
        <w:trPr>
          <w:trHeight w:val="840"/>
        </w:trPr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4E787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2EDE7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71D1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314 931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0990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9A5A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4727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53DF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42 728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6E67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73 537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1779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827 536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3D52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506 644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B4DC0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3 312 446</w:t>
            </w:r>
          </w:p>
        </w:tc>
      </w:tr>
      <w:tr w:rsidR="0074450A" w:rsidRPr="0074450A" w14:paraId="4441A3DA" w14:textId="77777777" w:rsidTr="0074450A">
        <w:trPr>
          <w:trHeight w:val="735"/>
        </w:trPr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5C8A4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2022 г.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35C9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43C1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ED86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002D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97A9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1C04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9554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831E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FA4D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24519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</w:tr>
      <w:tr w:rsidR="0074450A" w:rsidRPr="0074450A" w14:paraId="1FFA4DBC" w14:textId="77777777" w:rsidTr="0074450A">
        <w:trPr>
          <w:trHeight w:val="315"/>
        </w:trPr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7BEE2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2B206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8CCA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60 584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D77A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299 399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6911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93DC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1ADE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761D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0A9A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163 392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AE81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119 849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96EBE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670 023</w:t>
            </w:r>
          </w:p>
        </w:tc>
      </w:tr>
      <w:tr w:rsidR="0074450A" w:rsidRPr="0074450A" w14:paraId="544A542E" w14:textId="77777777" w:rsidTr="0074450A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EF8D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CE49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AD19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651B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B285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7FDE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428A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6845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0B7C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8DF5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B7DC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50A" w:rsidRPr="0074450A" w14:paraId="68711D4A" w14:textId="77777777" w:rsidTr="0074450A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39B5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BC28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177C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B86E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1946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4695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85CA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710B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AAF5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4B6E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66F3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50A" w:rsidRPr="0074450A" w14:paraId="2AE68F83" w14:textId="77777777" w:rsidTr="0074450A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7D95BE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поручительств по кредитам, банковским гарантиям и лизинговым сделкам на 01.01.2023, в </w:t>
            </w:r>
            <w:proofErr w:type="spellStart"/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74450A" w:rsidRPr="0074450A" w14:paraId="5EB1500C" w14:textId="77777777" w:rsidTr="0074450A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1C673C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1 276 125,00</w:t>
            </w:r>
          </w:p>
        </w:tc>
      </w:tr>
      <w:tr w:rsidR="0074450A" w:rsidRPr="0074450A" w14:paraId="1500B9DE" w14:textId="77777777" w:rsidTr="0074450A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C1BD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4049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F515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E1D2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222A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55D1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DB04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F9BD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BBA6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B00A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3636" w14:textId="77777777" w:rsidR="0074450A" w:rsidRPr="0074450A" w:rsidRDefault="0074450A" w:rsidP="0074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50A" w:rsidRPr="0074450A" w14:paraId="5E2A8EB9" w14:textId="77777777" w:rsidTr="0074450A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E7440D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Портфель кредитов, банковских гарантий и лизинговых сделок, обеспеченных поручительством на 01.01.2023, в </w:t>
            </w:r>
            <w:proofErr w:type="spellStart"/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74450A" w:rsidRPr="0074450A" w14:paraId="4B89FB45" w14:textId="77777777" w:rsidTr="0074450A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B22D8B" w14:textId="77777777" w:rsidR="0074450A" w:rsidRPr="0074450A" w:rsidRDefault="0074450A" w:rsidP="0074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3 530 003,00</w:t>
            </w:r>
          </w:p>
        </w:tc>
      </w:tr>
    </w:tbl>
    <w:p w14:paraId="1CAC5C05" w14:textId="77777777" w:rsidR="0096219F" w:rsidRDefault="0096219F"/>
    <w:p w14:paraId="0A169AA6" w14:textId="338AED1D" w:rsidR="00474EEC" w:rsidRDefault="00AA21E4">
      <w:r>
        <w:rPr>
          <w:noProof/>
          <w:lang w:eastAsia="ru-RU"/>
        </w:rPr>
        <w:drawing>
          <wp:inline distT="0" distB="0" distL="0" distR="0" wp14:anchorId="73B74C1F" wp14:editId="6EC4BE27">
            <wp:extent cx="8105323" cy="5107669"/>
            <wp:effectExtent l="0" t="0" r="10160" b="1714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74EEC" w:rsidSect="009C60A4">
      <w:pgSz w:w="16838" w:h="11906" w:orient="landscape"/>
      <w:pgMar w:top="1247" w:right="992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624"/>
    <w:rsid w:val="000600C9"/>
    <w:rsid w:val="00064692"/>
    <w:rsid w:val="000B0469"/>
    <w:rsid w:val="00100D96"/>
    <w:rsid w:val="001513CA"/>
    <w:rsid w:val="0018397C"/>
    <w:rsid w:val="001C65EB"/>
    <w:rsid w:val="00210F15"/>
    <w:rsid w:val="00211879"/>
    <w:rsid w:val="002E4C5C"/>
    <w:rsid w:val="00314ACD"/>
    <w:rsid w:val="0032691D"/>
    <w:rsid w:val="00395B52"/>
    <w:rsid w:val="003A31D7"/>
    <w:rsid w:val="003F35B0"/>
    <w:rsid w:val="00455875"/>
    <w:rsid w:val="004639CF"/>
    <w:rsid w:val="00474EEC"/>
    <w:rsid w:val="004941E0"/>
    <w:rsid w:val="004A18D5"/>
    <w:rsid w:val="004A5550"/>
    <w:rsid w:val="00511224"/>
    <w:rsid w:val="00551D7C"/>
    <w:rsid w:val="00553C94"/>
    <w:rsid w:val="0055636C"/>
    <w:rsid w:val="00572E91"/>
    <w:rsid w:val="005A78D9"/>
    <w:rsid w:val="005F0D8D"/>
    <w:rsid w:val="00600812"/>
    <w:rsid w:val="00613977"/>
    <w:rsid w:val="00656FCC"/>
    <w:rsid w:val="00681313"/>
    <w:rsid w:val="006C33DE"/>
    <w:rsid w:val="0073685D"/>
    <w:rsid w:val="0074450A"/>
    <w:rsid w:val="007760CE"/>
    <w:rsid w:val="007C62FE"/>
    <w:rsid w:val="007D5F9B"/>
    <w:rsid w:val="007F28AA"/>
    <w:rsid w:val="00824638"/>
    <w:rsid w:val="0087290B"/>
    <w:rsid w:val="0088658C"/>
    <w:rsid w:val="008C7F93"/>
    <w:rsid w:val="008E3328"/>
    <w:rsid w:val="009176C5"/>
    <w:rsid w:val="009451C8"/>
    <w:rsid w:val="00953CA7"/>
    <w:rsid w:val="0096219F"/>
    <w:rsid w:val="00974624"/>
    <w:rsid w:val="00981927"/>
    <w:rsid w:val="009B681E"/>
    <w:rsid w:val="009C60A4"/>
    <w:rsid w:val="00A67731"/>
    <w:rsid w:val="00A95AC3"/>
    <w:rsid w:val="00AA21E4"/>
    <w:rsid w:val="00AC3CB7"/>
    <w:rsid w:val="00B65A66"/>
    <w:rsid w:val="00B86C15"/>
    <w:rsid w:val="00BA3130"/>
    <w:rsid w:val="00BC44D9"/>
    <w:rsid w:val="00BC5C59"/>
    <w:rsid w:val="00BD54F3"/>
    <w:rsid w:val="00BD5D4F"/>
    <w:rsid w:val="00BE269B"/>
    <w:rsid w:val="00C17AF9"/>
    <w:rsid w:val="00C51FDE"/>
    <w:rsid w:val="00C55EB8"/>
    <w:rsid w:val="00CC3A82"/>
    <w:rsid w:val="00CC4F88"/>
    <w:rsid w:val="00CD5DF6"/>
    <w:rsid w:val="00CF2261"/>
    <w:rsid w:val="00D30372"/>
    <w:rsid w:val="00D969CE"/>
    <w:rsid w:val="00E16E0F"/>
    <w:rsid w:val="00E25A0D"/>
    <w:rsid w:val="00E26A54"/>
    <w:rsid w:val="00E659BA"/>
    <w:rsid w:val="00EC2BAB"/>
    <w:rsid w:val="00EC3D88"/>
    <w:rsid w:val="00EF2C78"/>
    <w:rsid w:val="00F140DC"/>
    <w:rsid w:val="00F2610D"/>
    <w:rsid w:val="00F32F5B"/>
    <w:rsid w:val="00FD3E50"/>
    <w:rsid w:val="00FE2119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0795"/>
  <w15:docId w15:val="{B416E2A6-23BF-478D-944D-809E083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2\4%20&#1082;&#1074;\&#1056;&#1077;&#1079;&#1044;&#1077;&#1103;&#1090;_&#1085;&#1072;_01.01.20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2\4%20&#1082;&#1074;\&#1056;&#1077;&#1079;&#1044;&#1077;&#1103;&#1090;_&#1085;&#1072;_01.01.2023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Структура портфеля займов </a:t>
            </a:r>
          </a:p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 по состоянию на 01.01.2023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11-49FF-8697-0E51AFF59609}"/>
                </c:ext>
              </c:extLst>
            </c:dLbl>
            <c:dLbl>
              <c:idx val="1"/>
              <c:layout>
                <c:manualLayout>
                  <c:x val="3.9819365045122852E-2"/>
                  <c:y val="-3.65258604640199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11-49FF-8697-0E51AFF59609}"/>
                </c:ext>
              </c:extLst>
            </c:dLbl>
            <c:dLbl>
              <c:idx val="2"/>
              <c:layout>
                <c:manualLayout>
                  <c:x val="5.6834375703037121E-2"/>
                  <c:y val="7.265945295730712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11-49FF-8697-0E51AFF59609}"/>
                </c:ext>
              </c:extLst>
            </c:dLbl>
            <c:dLbl>
              <c:idx val="3"/>
              <c:layout>
                <c:manualLayout>
                  <c:x val="-5.4109511683164087E-2"/>
                  <c:y val="8.3882716339090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11-49FF-8697-0E51AFF59609}"/>
                </c:ext>
              </c:extLst>
            </c:dLbl>
            <c:dLbl>
              <c:idx val="4"/>
              <c:layout>
                <c:manualLayout>
                  <c:x val="0"/>
                  <c:y val="6.57423861178108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11-49FF-8697-0E51AFF59609}"/>
                </c:ext>
              </c:extLst>
            </c:dLbl>
            <c:dLbl>
              <c:idx val="5"/>
              <c:layout>
                <c:manualLayout>
                  <c:x val="-1.1035460171480358E-2"/>
                  <c:y val="3.051835112375451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11-49FF-8697-0E51AFF59609}"/>
                </c:ext>
              </c:extLst>
            </c:dLbl>
            <c:dLbl>
              <c:idx val="6"/>
              <c:layout>
                <c:manualLayout>
                  <c:x val="4.2314411734280574E-3"/>
                  <c:y val="-0.16642466366170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11-49FF-8697-0E51AFF59609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211-49FF-8697-0E51AFF596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РезДеят!$A$18:$A$25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РезДеят!$D$18:$D$25</c:f>
              <c:numCache>
                <c:formatCode>0.0%</c:formatCode>
                <c:ptCount val="8"/>
                <c:pt idx="0">
                  <c:v>0.13873536014166363</c:v>
                </c:pt>
                <c:pt idx="1">
                  <c:v>0.35269011714923482</c:v>
                </c:pt>
                <c:pt idx="2">
                  <c:v>4.1035918975325887E-2</c:v>
                </c:pt>
                <c:pt idx="3">
                  <c:v>0.11442271819134613</c:v>
                </c:pt>
                <c:pt idx="4">
                  <c:v>3.0554923718458742E-2</c:v>
                </c:pt>
                <c:pt idx="5">
                  <c:v>2.2627160683103796E-2</c:v>
                </c:pt>
                <c:pt idx="6">
                  <c:v>9.3907829583862873E-2</c:v>
                </c:pt>
                <c:pt idx="7">
                  <c:v>0.206025971557004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211-49FF-8697-0E51AFF5960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Структура портфеля поручительств </a:t>
            </a:r>
          </a:p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по состоянию на 01.01.2023</a:t>
            </a:r>
            <a:endParaRPr lang="ru-RU">
              <a:latin typeface="Century Schoolbook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7691456776007"/>
          <c:y val="0.26308536567619539"/>
          <c:w val="0.84103643550674378"/>
          <c:h val="0.65808239647515265"/>
        </c:manualLayout>
      </c:layout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-2.1313154330802114E-3"/>
                  <c:y val="-3.34338423261178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BE-4DBB-A0B3-3C25165232B5}"/>
                </c:ext>
              </c:extLst>
            </c:dLbl>
            <c:dLbl>
              <c:idx val="1"/>
              <c:layout>
                <c:manualLayout>
                  <c:x val="0"/>
                  <c:y val="0.1662032132465904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BE-4DBB-A0B3-3C25165232B5}"/>
                </c:ext>
              </c:extLst>
            </c:dLbl>
            <c:dLbl>
              <c:idx val="2"/>
              <c:layout>
                <c:manualLayout>
                  <c:x val="2.2241318864184732E-3"/>
                  <c:y val="8.23722806336650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BE-4DBB-A0B3-3C25165232B5}"/>
                </c:ext>
              </c:extLst>
            </c:dLbl>
            <c:dLbl>
              <c:idx val="3"/>
              <c:layout>
                <c:manualLayout>
                  <c:x val="-0.10863428884943882"/>
                  <c:y val="2.22449810275489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BE-4DBB-A0B3-3C25165232B5}"/>
                </c:ext>
              </c:extLst>
            </c:dLbl>
            <c:dLbl>
              <c:idx val="4"/>
              <c:layout>
                <c:manualLayout>
                  <c:x val="-0.1330639136774685"/>
                  <c:y val="-4.46896617615589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BE-4DBB-A0B3-3C25165232B5}"/>
                </c:ext>
              </c:extLst>
            </c:dLbl>
            <c:dLbl>
              <c:idx val="5"/>
              <c:layout>
                <c:manualLayout>
                  <c:x val="-8.0923733699446651E-2"/>
                  <c:y val="-8.35175497864095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BE-4DBB-A0B3-3C25165232B5}"/>
                </c:ext>
              </c:extLst>
            </c:dLbl>
            <c:dLbl>
              <c:idx val="6"/>
              <c:layout>
                <c:manualLayout>
                  <c:x val="2.3426827036997784E-2"/>
                  <c:y val="-0.237589593217571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8BE-4DBB-A0B3-3C25165232B5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8BE-4DBB-A0B3-3C25165232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РезДеят!$A$62:$A$69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РезДеят!$D$62:$D$69</c:f>
              <c:numCache>
                <c:formatCode>0.0%</c:formatCode>
                <c:ptCount val="8"/>
                <c:pt idx="0">
                  <c:v>0.10134314254161697</c:v>
                </c:pt>
                <c:pt idx="1">
                  <c:v>0.42698298166889709</c:v>
                </c:pt>
                <c:pt idx="2">
                  <c:v>3.9086286666065964E-2</c:v>
                </c:pt>
                <c:pt idx="3">
                  <c:v>5.693014547785024E-2</c:v>
                </c:pt>
                <c:pt idx="4">
                  <c:v>3.1344883952016652E-3</c:v>
                </c:pt>
                <c:pt idx="5">
                  <c:v>2.0778210122952317E-2</c:v>
                </c:pt>
                <c:pt idx="6">
                  <c:v>0.1726131414353605</c:v>
                </c:pt>
                <c:pt idx="7">
                  <c:v>0.17913160369205522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8BE-4DBB-A0B3-3C25165232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Воробьёва Анна Владимировна</cp:lastModifiedBy>
  <cp:revision>65</cp:revision>
  <cp:lastPrinted>2019-02-19T04:01:00Z</cp:lastPrinted>
  <dcterms:created xsi:type="dcterms:W3CDTF">2018-07-17T03:11:00Z</dcterms:created>
  <dcterms:modified xsi:type="dcterms:W3CDTF">2023-01-31T00:22:00Z</dcterms:modified>
</cp:coreProperties>
</file>